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 w:val="false"/>
          <w:bCs w:val="false"/>
          <w:i w:val="false"/>
          <w:iCs w:val="false"/>
        </w:rPr>
        <w:t xml:space="preserve">Договор поставки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Перевод с монгольского. Три пункта стоит перечитать перед подписанием.</w:t>
      </w:r>
    </w:p>
    <w:p>
      <w:pPr>
        <w:pStyle w:val="Heading2"/>
      </w:pPr>
      <w:r>
        <w:rPr>
          <w:b w:val="false"/>
          <w:bCs w:val="false"/>
          <w:i w:val="false"/>
          <w:iCs w:val="false"/>
        </w:rPr>
        <w:t xml:space="preserve">Обратите внимание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6ECF3" w:color="auto" w:val="clear"/>
          </w:tcPr>
          <w:p>
            <w:pPr>
              <w:spacing w:after="40" w:before="40"/>
            </w:pPr>
            <w:r>
              <w:rPr>
                <w:b/>
                <w:bCs/>
                <w:i w:val="false"/>
                <w:iCs w:val="false"/>
              </w:rPr>
              <w:t xml:space="preserve">Пункт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6ECF3" w:color="auto" w:val="clear"/>
          </w:tcPr>
          <w:p>
            <w:pPr>
              <w:spacing w:after="40" w:before="40"/>
            </w:pPr>
            <w:r>
              <w:rPr>
                <w:b/>
                <w:bCs/>
                <w:i w:val="false"/>
                <w:iCs w:val="false"/>
              </w:rPr>
              <w:t xml:space="preserve">Что сказано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6ECF3" w:color="auto" w:val="clear"/>
          </w:tcPr>
          <w:p>
            <w:pPr>
              <w:spacing w:after="40" w:before="40"/>
            </w:pPr>
            <w:r>
              <w:rPr>
                <w:b/>
                <w:bCs/>
                <w:i w:val="false"/>
                <w:iCs w:val="false"/>
              </w:rPr>
              <w:t xml:space="preserve">Почему это необычно</w:t>
            </w:r>
          </w:p>
        </w:tc>
      </w:tr>
      <w:tr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4.2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Поставщик может повышать цены каждый квартал, без ограничений.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Обычно цены фиксируют на год или ограничивают рост.</w:t>
            </w:r>
          </w:p>
        </w:tc>
      </w:tr>
      <w:tr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7.3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Пеня за просрочку оплаты 0,5% в день, без предела.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Это около 15% в месяц.</w:t>
            </w:r>
          </w:p>
        </w:tc>
      </w:tr>
      <w:tr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11.1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Споры рассматривает только суд района поставщика.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Чаще выбирают нейтральный суд или арбитраж.</w:t>
            </w:r>
          </w:p>
        </w:tc>
      </w:tr>
    </w:tbl>
    <w:p/>
    <w:p>
      <w:pPr>
        <w:pStyle w:val="Heading2"/>
      </w:pPr>
      <w:r>
        <w:rPr>
          <w:b w:val="false"/>
          <w:bCs w:val="false"/>
          <w:i w:val="false"/>
          <w:iCs w:val="false"/>
        </w:rPr>
        <w:t xml:space="preserve">Перевод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1. Предмет.</w:t>
      </w:r>
      <w:r>
        <w:rPr>
          <w:b w:val="false"/>
          <w:bCs w:val="false"/>
          <w:i w:val="false"/>
          <w:iCs w:val="false"/>
        </w:rPr>
        <w:t xml:space="preserve"> Поставщик поставляет товары по Приложению 1, а покупатель принимает и оплачивает их на условиях договора.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2. Поставка.</w:t>
      </w:r>
      <w:r>
        <w:rPr>
          <w:b w:val="false"/>
          <w:bCs w:val="false"/>
          <w:i w:val="false"/>
          <w:iCs w:val="false"/>
        </w:rPr>
        <w:t xml:space="preserve"> Товар доставляется на склад покупателя в течение 5 рабочих дней после заказа.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4. Цена.</w:t>
      </w:r>
      <w:r>
        <w:rPr>
          <w:b w:val="false"/>
          <w:bCs w:val="false"/>
          <w:i w:val="false"/>
          <w:iCs w:val="false"/>
        </w:rPr>
        <w:t xml:space="preserve"> 4.1 Цены указаны в Приложении 1. 4.2 Поставщик вправе изменить цены в начале каждого квартала, письменно уведомив покупателя.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7. Оплата.</w:t>
      </w:r>
      <w:r>
        <w:rPr>
          <w:b w:val="false"/>
          <w:bCs w:val="false"/>
          <w:i w:val="false"/>
          <w:iCs w:val="false"/>
        </w:rPr>
        <w:t xml:space="preserve"> 7.1 Покупатель оплачивает счёт в течение 30 дней. 7.3 За просрочку оплаты покупатель платит пеню 0,5% от неоплаченной суммы за каждый день.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11. Споры.</w:t>
      </w:r>
      <w:r>
        <w:rPr>
          <w:b w:val="false"/>
          <w:bCs w:val="false"/>
          <w:i w:val="false"/>
          <w:iCs w:val="false"/>
        </w:rPr>
        <w:t xml:space="preserve"> 11.1 Споры, не урегулированные переговорами, рассматривает суд района, где зарегистрирован поставщик.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440" w:right="1440" w:bottom="1440" w:left="144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B6472"/>
        <w:sz w:val="18"/>
        <w:szCs w:val="18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B6472"/>
        <w:sz w:val="18"/>
        <w:szCs w:val="18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472"/>
        <w:sz w:val="18"/>
        <w:szCs w:val="18"/>
      </w:rPr>
      <w:t xml:space="preserve">Договор поставки, перевод на русский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  <w:lvl w:ilvl="4" w15:tentative="1">
      <w:start w:val="1"/>
      <w:numFmt w:val="decimal"/>
      <w:lvlText w:val="%5."/>
      <w:lvlJc w:val="start"/>
      <w:pPr>
        <w:ind w:left="36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·"/>
      <w:lvlJc w:val="start"/>
      <w:pPr>
        <w:ind w:left="720" w:hanging="360"/>
      </w:pPr>
      <w:rPr>
        <w:rFonts w:ascii="Symbol" w:cs="Symbol" w:eastAsia="Symbol" w:hAnsi="Symbol"/>
      </w:rPr>
    </w:lvl>
    <w:lvl w:ilvl="1" w15:tentative="1">
      <w:start w:val="1"/>
      <w:numFmt w:val="bullet"/>
      <w:lvlText w:val="o"/>
      <w:lvlJc w:val="start"/>
      <w:pPr>
        <w:ind w:left="1440" w:hanging="360"/>
      </w:pPr>
      <w:rPr>
        <w:rFonts w:ascii="Courier New" w:cs="Courier New" w:eastAsia="Courier New" w:hAnsi="Courier New"/>
      </w:rPr>
    </w:lvl>
    <w:lvl w:ilvl="2" w15:tentative="1">
      <w:start w:val="1"/>
      <w:numFmt w:val="bullet"/>
      <w:lvlText w:val="§"/>
      <w:lvlJc w:val="start"/>
      <w:pPr>
        <w:ind w:left="2160" w:hanging="360"/>
      </w:pPr>
      <w:rPr>
        <w:rFonts w:ascii="Wingdings" w:cs="Wingdings" w:eastAsia="Wingdings" w:hAnsi="Wingdings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360"/>
    </w:pPr>
    <w:rPr>
      <w:b/>
      <w:bCs/>
      <w:color w:val="1F3A5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300"/>
    </w:pPr>
    <w:rPr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40"/>
    </w:pPr>
    <w:rPr>
      <w:b/>
      <w:bCs/>
      <w:color w:val="1F2937"/>
      <w:sz w:val="23"/>
      <w:szCs w:val="23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поставки, перевод на русский</dc:title>
  <dc:creator>Un-named</dc:creator>
  <cp:lastModifiedBy>Un-named</cp:lastModifiedBy>
  <cp:revision>1</cp:revision>
  <dcterms:created xsi:type="dcterms:W3CDTF">2026-10-05T11:35:32.209Z</dcterms:created>
  <dcterms:modified xsi:type="dcterms:W3CDTF">2026-10-05T11:35:32.209Z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